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C3A542" w14:textId="77777777" w:rsidR="00C35BE8" w:rsidRDefault="00C35BE8">
      <w:pPr>
        <w:pStyle w:val="Textoindependiente"/>
        <w:rPr>
          <w:rFonts w:ascii="Times New Roman"/>
          <w:sz w:val="20"/>
        </w:rPr>
      </w:pPr>
    </w:p>
    <w:p w14:paraId="6FA7CDAF" w14:textId="77777777" w:rsidR="00C35BE8" w:rsidRDefault="00C35BE8">
      <w:pPr>
        <w:pStyle w:val="Textoindependiente"/>
        <w:rPr>
          <w:rFonts w:ascii="Times New Roman"/>
          <w:sz w:val="20"/>
        </w:rPr>
      </w:pPr>
    </w:p>
    <w:p w14:paraId="138AA452" w14:textId="77777777" w:rsidR="00C35BE8" w:rsidRPr="00F00407" w:rsidRDefault="00F00407">
      <w:pPr>
        <w:pStyle w:val="Ttulo1"/>
        <w:spacing w:before="228" w:line="360" w:lineRule="auto"/>
        <w:rPr>
          <w:sz w:val="28"/>
          <w:szCs w:val="28"/>
        </w:rPr>
      </w:pPr>
      <w:r w:rsidRPr="00F00407">
        <w:rPr>
          <w:sz w:val="28"/>
          <w:szCs w:val="28"/>
        </w:rPr>
        <w:t>FIDEICOMISO DE INFRAESTRUCTURA EDUCATIVA PÚBLICA DEL INSTITUTO</w:t>
      </w:r>
      <w:r w:rsidRPr="00F00407">
        <w:rPr>
          <w:spacing w:val="-57"/>
          <w:sz w:val="28"/>
          <w:szCs w:val="28"/>
        </w:rPr>
        <w:t xml:space="preserve"> </w:t>
      </w:r>
      <w:r w:rsidRPr="00F00407">
        <w:rPr>
          <w:sz w:val="28"/>
          <w:szCs w:val="28"/>
        </w:rPr>
        <w:t>DEL</w:t>
      </w:r>
      <w:r w:rsidRPr="00F00407">
        <w:rPr>
          <w:spacing w:val="-1"/>
          <w:sz w:val="28"/>
          <w:szCs w:val="28"/>
        </w:rPr>
        <w:t xml:space="preserve"> </w:t>
      </w:r>
      <w:r w:rsidRPr="00F00407">
        <w:rPr>
          <w:sz w:val="28"/>
          <w:szCs w:val="28"/>
        </w:rPr>
        <w:t>NIÑO Y EL ADOLESCENTE DEL URUGUAY</w:t>
      </w:r>
    </w:p>
    <w:p w14:paraId="48CE8713" w14:textId="77777777" w:rsidR="00C35BE8" w:rsidRPr="00F00407" w:rsidRDefault="00C35BE8">
      <w:pPr>
        <w:pStyle w:val="Textoindependiente"/>
        <w:spacing w:before="1"/>
        <w:rPr>
          <w:rFonts w:ascii="Times New Roman"/>
          <w:b/>
          <w:sz w:val="40"/>
          <w:szCs w:val="24"/>
        </w:rPr>
      </w:pPr>
    </w:p>
    <w:p w14:paraId="69A28391" w14:textId="77777777" w:rsidR="00F00407" w:rsidRDefault="00F00407" w:rsidP="00F00407">
      <w:pPr>
        <w:jc w:val="center"/>
        <w:rPr>
          <w:b/>
          <w:bCs/>
          <w:sz w:val="28"/>
          <w:szCs w:val="28"/>
          <w:u w:val="single"/>
        </w:rPr>
      </w:pPr>
      <w:r w:rsidRPr="00F00407">
        <w:rPr>
          <w:b/>
          <w:bCs/>
          <w:sz w:val="28"/>
          <w:szCs w:val="28"/>
          <w:u w:val="single"/>
        </w:rPr>
        <w:t>PEDIDO DE PRECIOS Nº 04</w:t>
      </w:r>
      <w:r w:rsidRPr="00F00407">
        <w:rPr>
          <w:b/>
          <w:bCs/>
          <w:sz w:val="28"/>
          <w:szCs w:val="28"/>
          <w:u w:val="single"/>
        </w:rPr>
        <w:t>/2021</w:t>
      </w:r>
      <w:r w:rsidRPr="00F00407">
        <w:rPr>
          <w:b/>
          <w:bCs/>
          <w:sz w:val="28"/>
          <w:szCs w:val="28"/>
          <w:u w:val="single"/>
        </w:rPr>
        <w:t xml:space="preserve"> </w:t>
      </w:r>
    </w:p>
    <w:p w14:paraId="3620C0F7" w14:textId="7F292CA4" w:rsidR="00C35BE8" w:rsidRPr="00F00407" w:rsidRDefault="00F00407" w:rsidP="00F00407">
      <w:pPr>
        <w:jc w:val="center"/>
        <w:rPr>
          <w:b/>
          <w:bCs/>
          <w:sz w:val="28"/>
          <w:szCs w:val="28"/>
          <w:u w:val="single"/>
        </w:rPr>
      </w:pPr>
      <w:r w:rsidRPr="00F00407">
        <w:rPr>
          <w:b/>
          <w:bCs/>
          <w:sz w:val="28"/>
          <w:szCs w:val="28"/>
          <w:u w:val="single"/>
        </w:rPr>
        <w:t>CAIF</w:t>
      </w:r>
      <w:r w:rsidRPr="00F00407">
        <w:rPr>
          <w:b/>
          <w:bCs/>
          <w:sz w:val="28"/>
          <w:szCs w:val="28"/>
          <w:u w:val="single"/>
        </w:rPr>
        <w:t xml:space="preserve"> </w:t>
      </w:r>
      <w:r w:rsidRPr="00F00407">
        <w:rPr>
          <w:b/>
          <w:bCs/>
          <w:sz w:val="28"/>
          <w:szCs w:val="28"/>
          <w:u w:val="single"/>
        </w:rPr>
        <w:t>NIAGARA, MONTEVIDEO</w:t>
      </w:r>
    </w:p>
    <w:p w14:paraId="21978E23" w14:textId="77777777" w:rsidR="00C35BE8" w:rsidRPr="00F00407" w:rsidRDefault="00C35BE8">
      <w:pPr>
        <w:pStyle w:val="Textoindependiente"/>
        <w:spacing w:before="1"/>
        <w:rPr>
          <w:rFonts w:ascii="Times New Roman"/>
          <w:b/>
          <w:sz w:val="32"/>
          <w:szCs w:val="24"/>
        </w:rPr>
      </w:pPr>
    </w:p>
    <w:p w14:paraId="4E34965A" w14:textId="77777777" w:rsidR="00C35BE8" w:rsidRPr="00F00407" w:rsidRDefault="00F00407" w:rsidP="00F00407">
      <w:pPr>
        <w:jc w:val="center"/>
        <w:rPr>
          <w:b/>
          <w:bCs/>
          <w:sz w:val="28"/>
          <w:szCs w:val="28"/>
          <w:u w:val="single"/>
        </w:rPr>
      </w:pPr>
      <w:r w:rsidRPr="00F00407">
        <w:rPr>
          <w:b/>
          <w:bCs/>
          <w:sz w:val="28"/>
          <w:szCs w:val="28"/>
          <w:u w:val="single"/>
        </w:rPr>
        <w:t>ANEXO</w:t>
      </w:r>
      <w:r w:rsidRPr="00F00407">
        <w:rPr>
          <w:b/>
          <w:bCs/>
          <w:spacing w:val="-1"/>
          <w:sz w:val="28"/>
          <w:szCs w:val="28"/>
          <w:u w:val="single"/>
        </w:rPr>
        <w:t xml:space="preserve"> </w:t>
      </w:r>
      <w:r w:rsidRPr="00F00407">
        <w:rPr>
          <w:b/>
          <w:bCs/>
          <w:sz w:val="28"/>
          <w:szCs w:val="28"/>
          <w:u w:val="single"/>
        </w:rPr>
        <w:t>I</w:t>
      </w:r>
      <w:r w:rsidRPr="00F00407">
        <w:rPr>
          <w:b/>
          <w:bCs/>
          <w:spacing w:val="-1"/>
          <w:sz w:val="28"/>
          <w:szCs w:val="28"/>
          <w:u w:val="single"/>
        </w:rPr>
        <w:t xml:space="preserve"> </w:t>
      </w:r>
      <w:r w:rsidRPr="00F00407">
        <w:rPr>
          <w:b/>
          <w:bCs/>
          <w:sz w:val="28"/>
          <w:szCs w:val="28"/>
          <w:u w:val="single"/>
        </w:rPr>
        <w:t>–</w:t>
      </w:r>
      <w:r w:rsidRPr="00F00407">
        <w:rPr>
          <w:b/>
          <w:bCs/>
          <w:spacing w:val="-1"/>
          <w:sz w:val="28"/>
          <w:szCs w:val="28"/>
          <w:u w:val="single"/>
        </w:rPr>
        <w:t xml:space="preserve"> </w:t>
      </w:r>
      <w:r w:rsidRPr="00F00407">
        <w:rPr>
          <w:b/>
          <w:bCs/>
          <w:sz w:val="28"/>
          <w:szCs w:val="28"/>
          <w:u w:val="single"/>
        </w:rPr>
        <w:t>DESCRIPCIÓN</w:t>
      </w:r>
      <w:r w:rsidRPr="00F00407">
        <w:rPr>
          <w:b/>
          <w:bCs/>
          <w:spacing w:val="-1"/>
          <w:sz w:val="28"/>
          <w:szCs w:val="28"/>
          <w:u w:val="single"/>
        </w:rPr>
        <w:t xml:space="preserve"> </w:t>
      </w:r>
      <w:r w:rsidRPr="00F00407">
        <w:rPr>
          <w:b/>
          <w:bCs/>
          <w:sz w:val="28"/>
          <w:szCs w:val="28"/>
          <w:u w:val="single"/>
        </w:rPr>
        <w:t>DE LOS TRABAJOS</w:t>
      </w:r>
    </w:p>
    <w:p w14:paraId="5278D907" w14:textId="77777777" w:rsidR="00C35BE8" w:rsidRDefault="00C35BE8">
      <w:pPr>
        <w:pStyle w:val="Textoindependiente"/>
        <w:rPr>
          <w:rFonts w:ascii="Times New Roman"/>
          <w:b/>
          <w:sz w:val="20"/>
        </w:rPr>
      </w:pPr>
    </w:p>
    <w:p w14:paraId="012AD5B0" w14:textId="77777777" w:rsidR="00C35BE8" w:rsidRDefault="00C35BE8">
      <w:pPr>
        <w:pStyle w:val="Textoindependiente"/>
        <w:rPr>
          <w:rFonts w:ascii="Times New Roman"/>
          <w:b/>
          <w:sz w:val="20"/>
        </w:rPr>
      </w:pPr>
    </w:p>
    <w:p w14:paraId="67945CC7" w14:textId="77777777" w:rsidR="00C35BE8" w:rsidRDefault="00C35BE8">
      <w:pPr>
        <w:pStyle w:val="Textoindependiente"/>
        <w:spacing w:before="1"/>
        <w:rPr>
          <w:b/>
        </w:rPr>
      </w:pPr>
    </w:p>
    <w:p w14:paraId="41B83607" w14:textId="73455769" w:rsidR="00C35BE8" w:rsidRPr="00F00407" w:rsidRDefault="00F00407" w:rsidP="00F00407">
      <w:pPr>
        <w:pStyle w:val="Prrafodelista"/>
        <w:numPr>
          <w:ilvl w:val="0"/>
          <w:numId w:val="1"/>
        </w:numPr>
        <w:rPr>
          <w:b/>
          <w:sz w:val="28"/>
          <w:szCs w:val="28"/>
          <w:u w:val="single"/>
        </w:rPr>
      </w:pPr>
      <w:r w:rsidRPr="00F00407">
        <w:rPr>
          <w:b/>
          <w:sz w:val="28"/>
          <w:szCs w:val="28"/>
          <w:u w:val="single"/>
        </w:rPr>
        <w:t>Portero</w:t>
      </w:r>
      <w:r w:rsidRPr="00F00407">
        <w:rPr>
          <w:b/>
          <w:spacing w:val="-11"/>
          <w:sz w:val="28"/>
          <w:szCs w:val="28"/>
          <w:u w:val="single"/>
        </w:rPr>
        <w:t xml:space="preserve"> </w:t>
      </w:r>
      <w:r w:rsidRPr="00F00407">
        <w:rPr>
          <w:b/>
          <w:sz w:val="28"/>
          <w:szCs w:val="28"/>
          <w:u w:val="single"/>
        </w:rPr>
        <w:t>Eléctrico</w:t>
      </w:r>
    </w:p>
    <w:p w14:paraId="52FD8E6C" w14:textId="77777777" w:rsidR="00C35BE8" w:rsidRDefault="00F00407">
      <w:pPr>
        <w:pStyle w:val="Textoindependiente"/>
        <w:ind w:left="124" w:right="771"/>
      </w:pPr>
      <w:r>
        <w:t>P</w:t>
      </w:r>
      <w:r>
        <w:t>ortero eléctrico no funciona. Se constató, mediados del 2020, funcionamiento correcto</w:t>
      </w:r>
      <w:r>
        <w:t xml:space="preserve"> del</w:t>
      </w:r>
      <w:r>
        <w:rPr>
          <w:spacing w:val="1"/>
        </w:rPr>
        <w:t xml:space="preserve"> </w:t>
      </w:r>
      <w:r>
        <w:t>timbre e intercomunicador y no funcionaba la apertura eléctrica de la cerradura del portón. Se</w:t>
      </w:r>
      <w:r>
        <w:rPr>
          <w:spacing w:val="-47"/>
        </w:rPr>
        <w:t xml:space="preserve"> </w:t>
      </w:r>
      <w:r>
        <w:t>releva existencia de canalización eléctrica y se detectó que no funcionaba destrabe de</w:t>
      </w:r>
      <w:r>
        <w:rPr>
          <w:spacing w:val="1"/>
        </w:rPr>
        <w:t xml:space="preserve"> </w:t>
      </w:r>
      <w:r>
        <w:t>cerradura.</w:t>
      </w:r>
    </w:p>
    <w:p w14:paraId="644DA3F1" w14:textId="77777777" w:rsidR="00C35BE8" w:rsidRDefault="00F00407">
      <w:pPr>
        <w:pStyle w:val="Textoindependiente"/>
        <w:spacing w:before="4" w:line="237" w:lineRule="auto"/>
        <w:ind w:left="124" w:right="895"/>
      </w:pPr>
      <w:r>
        <w:t>A pesar de lo constatado en el 2020, se debe corroborar lo antes mencionado por la empresa</w:t>
      </w:r>
      <w:r>
        <w:rPr>
          <w:spacing w:val="-47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poder</w:t>
      </w:r>
      <w:r>
        <w:rPr>
          <w:spacing w:val="-3"/>
        </w:rPr>
        <w:t xml:space="preserve"> </w:t>
      </w:r>
      <w:r>
        <w:t>dar</w:t>
      </w:r>
      <w:r>
        <w:rPr>
          <w:spacing w:val="-6"/>
        </w:rPr>
        <w:t xml:space="preserve"> </w:t>
      </w:r>
      <w:r>
        <w:t>solución</w:t>
      </w:r>
      <w:r>
        <w:rPr>
          <w:spacing w:val="-5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dejar</w:t>
      </w:r>
      <w:r>
        <w:rPr>
          <w:spacing w:val="-3"/>
        </w:rPr>
        <w:t xml:space="preserve"> </w:t>
      </w:r>
      <w:r>
        <w:t>el portero</w:t>
      </w:r>
      <w:r>
        <w:rPr>
          <w:spacing w:val="-4"/>
        </w:rPr>
        <w:t xml:space="preserve"> </w:t>
      </w:r>
      <w:r>
        <w:t>eléctrico</w:t>
      </w:r>
      <w:r>
        <w:rPr>
          <w:spacing w:val="-2"/>
        </w:rPr>
        <w:t xml:space="preserve"> </w:t>
      </w:r>
      <w:r>
        <w:t>funcionando</w:t>
      </w:r>
      <w:r>
        <w:rPr>
          <w:spacing w:val="-1"/>
        </w:rPr>
        <w:t xml:space="preserve"> </w:t>
      </w:r>
      <w:r>
        <w:t>correctamente.</w:t>
      </w:r>
      <w:r>
        <w:rPr>
          <w:spacing w:val="-2"/>
        </w:rPr>
        <w:t xml:space="preserve"> </w:t>
      </w:r>
      <w:r>
        <w:t>Ver Foto</w:t>
      </w:r>
      <w:r>
        <w:rPr>
          <w:spacing w:val="-1"/>
        </w:rPr>
        <w:t xml:space="preserve"> </w:t>
      </w:r>
      <w:r>
        <w:t>1.</w:t>
      </w:r>
    </w:p>
    <w:p w14:paraId="1197452C" w14:textId="77777777" w:rsidR="00C35BE8" w:rsidRDefault="00F00407">
      <w:pPr>
        <w:pStyle w:val="Textoindependiente"/>
        <w:spacing w:before="9"/>
        <w:rPr>
          <w:sz w:val="18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3CED3663" wp14:editId="734C4A48">
            <wp:simplePos x="0" y="0"/>
            <wp:positionH relativeFrom="page">
              <wp:posOffset>1080135</wp:posOffset>
            </wp:positionH>
            <wp:positionV relativeFrom="paragraph">
              <wp:posOffset>170220</wp:posOffset>
            </wp:positionV>
            <wp:extent cx="2935601" cy="1990153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5601" cy="19901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8E40AE" w14:textId="77777777" w:rsidR="00C35BE8" w:rsidRDefault="00C35BE8">
      <w:pPr>
        <w:rPr>
          <w:sz w:val="18"/>
        </w:rPr>
      </w:pPr>
    </w:p>
    <w:p w14:paraId="7227DC0E" w14:textId="77777777" w:rsidR="00F00407" w:rsidRDefault="00F00407" w:rsidP="00F00407">
      <w:pPr>
        <w:tabs>
          <w:tab w:val="left" w:pos="1305"/>
        </w:tabs>
        <w:rPr>
          <w:sz w:val="18"/>
        </w:rPr>
      </w:pPr>
    </w:p>
    <w:p w14:paraId="5DA0550C" w14:textId="77777777" w:rsidR="00F00407" w:rsidRDefault="00F00407" w:rsidP="00F00407">
      <w:pPr>
        <w:tabs>
          <w:tab w:val="left" w:pos="1305"/>
        </w:tabs>
        <w:rPr>
          <w:sz w:val="18"/>
        </w:rPr>
      </w:pPr>
    </w:p>
    <w:p w14:paraId="0DEE0A63" w14:textId="3EDA7AEC" w:rsidR="00C35BE8" w:rsidRPr="00F00407" w:rsidRDefault="00F00407" w:rsidP="00F00407">
      <w:pPr>
        <w:pStyle w:val="Prrafodelista"/>
        <w:numPr>
          <w:ilvl w:val="0"/>
          <w:numId w:val="1"/>
        </w:numPr>
        <w:rPr>
          <w:b/>
          <w:sz w:val="28"/>
          <w:szCs w:val="28"/>
          <w:u w:val="single"/>
        </w:rPr>
      </w:pPr>
      <w:r w:rsidRPr="00F00407">
        <w:rPr>
          <w:b/>
          <w:sz w:val="28"/>
          <w:szCs w:val="28"/>
          <w:u w:val="single"/>
        </w:rPr>
        <w:t>Reposición de regueras metálicas galvanizadas faltantes por robo y sustituir las</w:t>
      </w:r>
      <w:r w:rsidRPr="00F00407">
        <w:rPr>
          <w:b/>
          <w:sz w:val="28"/>
          <w:szCs w:val="28"/>
          <w:u w:val="single"/>
        </w:rPr>
        <w:t xml:space="preserve"> </w:t>
      </w:r>
      <w:r w:rsidRPr="00F00407">
        <w:rPr>
          <w:b/>
          <w:sz w:val="28"/>
          <w:szCs w:val="28"/>
          <w:u w:val="single"/>
        </w:rPr>
        <w:t>existentes</w:t>
      </w:r>
    </w:p>
    <w:p w14:paraId="00113509" w14:textId="77777777" w:rsidR="00C35BE8" w:rsidRDefault="00C35BE8">
      <w:pPr>
        <w:pStyle w:val="Textoindependiente"/>
        <w:spacing w:before="1"/>
        <w:rPr>
          <w:b/>
        </w:rPr>
      </w:pPr>
    </w:p>
    <w:p w14:paraId="2F2C4F2C" w14:textId="77777777" w:rsidR="00C35BE8" w:rsidRDefault="00F00407">
      <w:pPr>
        <w:pStyle w:val="Textoindependiente"/>
        <w:ind w:left="124" w:right="863"/>
      </w:pPr>
      <w:r>
        <w:t>El centro debe quedar con la totalidad de regueras que originalmente tenían, la cantidad y la</w:t>
      </w:r>
      <w:r>
        <w:rPr>
          <w:spacing w:val="1"/>
        </w:rPr>
        <w:t xml:space="preserve"> </w:t>
      </w:r>
      <w:r>
        <w:t>ubicación se pueden observar en planillas de herrerías y planos</w:t>
      </w:r>
      <w:r>
        <w:t xml:space="preserve"> que se adjuntan como anexos</w:t>
      </w:r>
      <w:r>
        <w:rPr>
          <w:spacing w:val="-47"/>
        </w:rPr>
        <w:t xml:space="preserve"> </w:t>
      </w:r>
      <w:r>
        <w:t>al pliego.</w:t>
      </w:r>
    </w:p>
    <w:p w14:paraId="51E6079A" w14:textId="77777777" w:rsidR="00C35BE8" w:rsidRDefault="00F00407">
      <w:pPr>
        <w:pStyle w:val="Textoindependiente"/>
        <w:spacing w:before="1"/>
        <w:ind w:left="124" w:right="722"/>
      </w:pPr>
      <w:r>
        <w:t xml:space="preserve">Las nuevas regueras además de recibir las pluviales por caída libre del techo inclinado, </w:t>
      </w:r>
      <w:r>
        <w:rPr>
          <w:u w:val="single"/>
        </w:rPr>
        <w:t>deberán</w:t>
      </w:r>
      <w:r>
        <w:rPr>
          <w:spacing w:val="-47"/>
        </w:rPr>
        <w:t xml:space="preserve"> </w:t>
      </w:r>
      <w:r>
        <w:rPr>
          <w:u w:val="single"/>
        </w:rPr>
        <w:t>contar con un diseño tal que sea de fácil manipulación para lograr la limpieza, anti vandálicas</w:t>
      </w:r>
      <w:r>
        <w:rPr>
          <w:spacing w:val="1"/>
        </w:rPr>
        <w:t xml:space="preserve"> </w:t>
      </w:r>
      <w:r>
        <w:rPr>
          <w:u w:val="single"/>
        </w:rPr>
        <w:t>para</w:t>
      </w:r>
      <w:r>
        <w:rPr>
          <w:spacing w:val="-1"/>
          <w:u w:val="single"/>
        </w:rPr>
        <w:t xml:space="preserve"> </w:t>
      </w:r>
      <w:r>
        <w:rPr>
          <w:u w:val="single"/>
        </w:rPr>
        <w:t>evitar</w:t>
      </w:r>
      <w:r>
        <w:rPr>
          <w:spacing w:val="-2"/>
          <w:u w:val="single"/>
        </w:rPr>
        <w:t xml:space="preserve"> </w:t>
      </w:r>
      <w:r>
        <w:rPr>
          <w:u w:val="single"/>
        </w:rPr>
        <w:t>el</w:t>
      </w:r>
      <w:r>
        <w:rPr>
          <w:spacing w:val="-4"/>
          <w:u w:val="single"/>
        </w:rPr>
        <w:t xml:space="preserve"> </w:t>
      </w:r>
      <w:r>
        <w:rPr>
          <w:u w:val="single"/>
        </w:rPr>
        <w:t>hurto</w:t>
      </w:r>
      <w:r>
        <w:rPr>
          <w:spacing w:val="-1"/>
          <w:u w:val="single"/>
        </w:rPr>
        <w:t xml:space="preserve"> </w:t>
      </w:r>
      <w:r>
        <w:rPr>
          <w:u w:val="single"/>
        </w:rPr>
        <w:t>y que</w:t>
      </w:r>
      <w:r>
        <w:rPr>
          <w:spacing w:val="-5"/>
          <w:u w:val="single"/>
        </w:rPr>
        <w:t xml:space="preserve"> </w:t>
      </w:r>
      <w:r>
        <w:rPr>
          <w:u w:val="single"/>
        </w:rPr>
        <w:t>quede a</w:t>
      </w:r>
      <w:r>
        <w:rPr>
          <w:spacing w:val="-1"/>
          <w:u w:val="single"/>
        </w:rPr>
        <w:t xml:space="preserve"> </w:t>
      </w:r>
      <w:r>
        <w:rPr>
          <w:u w:val="single"/>
        </w:rPr>
        <w:t>nivel</w:t>
      </w:r>
      <w:r>
        <w:rPr>
          <w:spacing w:val="-3"/>
          <w:u w:val="single"/>
        </w:rPr>
        <w:t xml:space="preserve"> </w:t>
      </w:r>
      <w:r>
        <w:rPr>
          <w:u w:val="single"/>
        </w:rPr>
        <w:t>de</w:t>
      </w:r>
      <w:r>
        <w:rPr>
          <w:spacing w:val="-2"/>
          <w:u w:val="single"/>
        </w:rPr>
        <w:t xml:space="preserve"> </w:t>
      </w:r>
      <w:r>
        <w:rPr>
          <w:u w:val="single"/>
        </w:rPr>
        <w:t>piso</w:t>
      </w:r>
      <w:r>
        <w:rPr>
          <w:spacing w:val="-2"/>
          <w:u w:val="single"/>
        </w:rPr>
        <w:t xml:space="preserve"> </w:t>
      </w:r>
      <w:r>
        <w:rPr>
          <w:u w:val="single"/>
        </w:rPr>
        <w:t>terminado</w:t>
      </w:r>
      <w:r>
        <w:rPr>
          <w:spacing w:val="1"/>
          <w:u w:val="single"/>
        </w:rPr>
        <w:t xml:space="preserve"> </w:t>
      </w:r>
      <w:r>
        <w:rPr>
          <w:u w:val="single"/>
        </w:rPr>
        <w:t>para</w:t>
      </w:r>
      <w:r>
        <w:rPr>
          <w:spacing w:val="-6"/>
          <w:u w:val="single"/>
        </w:rPr>
        <w:t xml:space="preserve"> </w:t>
      </w:r>
      <w:r>
        <w:rPr>
          <w:u w:val="single"/>
        </w:rPr>
        <w:t>evitar</w:t>
      </w:r>
      <w:r>
        <w:rPr>
          <w:spacing w:val="3"/>
          <w:u w:val="single"/>
        </w:rPr>
        <w:t xml:space="preserve"> </w:t>
      </w:r>
      <w:r>
        <w:rPr>
          <w:u w:val="single"/>
        </w:rPr>
        <w:t>accidentes.</w:t>
      </w:r>
    </w:p>
    <w:p w14:paraId="00BE8467" w14:textId="77777777" w:rsidR="00C35BE8" w:rsidRDefault="00C35BE8">
      <w:pPr>
        <w:pStyle w:val="Textoindependiente"/>
        <w:spacing w:before="3"/>
        <w:rPr>
          <w:sz w:val="17"/>
        </w:rPr>
      </w:pPr>
    </w:p>
    <w:p w14:paraId="27EA14A6" w14:textId="77777777" w:rsidR="00C35BE8" w:rsidRDefault="00F00407">
      <w:pPr>
        <w:pStyle w:val="Textoindependiente"/>
        <w:spacing w:before="56"/>
        <w:ind w:left="124" w:right="768"/>
      </w:pPr>
      <w:r>
        <w:t>Las regueras existentes, constatadas en el año 2020, tienen unas bisagras agregadas a cómo</w:t>
      </w:r>
      <w:r>
        <w:rPr>
          <w:spacing w:val="1"/>
        </w:rPr>
        <w:t xml:space="preserve"> </w:t>
      </w:r>
      <w:r>
        <w:t>eran originalmente para evitar el robo. Las bisagras están soldadas a marco amurado a</w:t>
      </w:r>
      <w:r>
        <w:rPr>
          <w:spacing w:val="1"/>
        </w:rPr>
        <w:t xml:space="preserve"> </w:t>
      </w:r>
      <w:r>
        <w:t>hormigón; pero como solución definitiva resultan muy pesadas levantarlas para l</w:t>
      </w:r>
      <w:r>
        <w:t>a limpieza,</w:t>
      </w:r>
      <w:r>
        <w:rPr>
          <w:spacing w:val="1"/>
        </w:rPr>
        <w:t xml:space="preserve"> </w:t>
      </w:r>
      <w:r>
        <w:t xml:space="preserve">por eso las </w:t>
      </w:r>
      <w:r>
        <w:rPr>
          <w:u w:val="single"/>
        </w:rPr>
        <w:t>regueras que existen en el centro, deberán también ser sustituidas por las regueras</w:t>
      </w:r>
      <w:r>
        <w:rPr>
          <w:spacing w:val="-47"/>
        </w:rPr>
        <w:t xml:space="preserve"> </w:t>
      </w:r>
      <w:r>
        <w:rPr>
          <w:u w:val="single"/>
        </w:rPr>
        <w:t>propuesta</w:t>
      </w:r>
      <w:r>
        <w:rPr>
          <w:spacing w:val="-3"/>
          <w:u w:val="single"/>
        </w:rPr>
        <w:t xml:space="preserve"> </w:t>
      </w:r>
      <w:r>
        <w:rPr>
          <w:u w:val="single"/>
        </w:rPr>
        <w:t>por</w:t>
      </w:r>
      <w:r>
        <w:rPr>
          <w:spacing w:val="-3"/>
          <w:u w:val="single"/>
        </w:rPr>
        <w:t xml:space="preserve"> </w:t>
      </w:r>
      <w:r>
        <w:rPr>
          <w:u w:val="single"/>
        </w:rPr>
        <w:t>la</w:t>
      </w:r>
      <w:r>
        <w:rPr>
          <w:spacing w:val="-5"/>
          <w:u w:val="single"/>
        </w:rPr>
        <w:t xml:space="preserve"> </w:t>
      </w:r>
      <w:r>
        <w:rPr>
          <w:u w:val="single"/>
        </w:rPr>
        <w:t>empresa,</w:t>
      </w:r>
      <w:r>
        <w:rPr>
          <w:spacing w:val="-6"/>
          <w:u w:val="single"/>
        </w:rPr>
        <w:t xml:space="preserve"> </w:t>
      </w:r>
      <w:r>
        <w:rPr>
          <w:u w:val="single"/>
        </w:rPr>
        <w:t>para dar cumplimiento</w:t>
      </w:r>
      <w:r>
        <w:rPr>
          <w:spacing w:val="2"/>
          <w:u w:val="single"/>
        </w:rPr>
        <w:t xml:space="preserve"> </w:t>
      </w:r>
      <w:r>
        <w:rPr>
          <w:u w:val="single"/>
        </w:rPr>
        <w:t>a</w:t>
      </w:r>
      <w:r>
        <w:rPr>
          <w:spacing w:val="-2"/>
          <w:u w:val="single"/>
        </w:rPr>
        <w:t xml:space="preserve"> </w:t>
      </w:r>
      <w:r>
        <w:rPr>
          <w:u w:val="single"/>
        </w:rPr>
        <w:t>lo</w:t>
      </w:r>
      <w:r>
        <w:rPr>
          <w:spacing w:val="-1"/>
          <w:u w:val="single"/>
        </w:rPr>
        <w:t xml:space="preserve"> </w:t>
      </w:r>
      <w:r>
        <w:rPr>
          <w:u w:val="single"/>
        </w:rPr>
        <w:t>detallado.</w:t>
      </w:r>
    </w:p>
    <w:p w14:paraId="5A26E4BE" w14:textId="77777777" w:rsidR="00C35BE8" w:rsidRDefault="00C35BE8">
      <w:pPr>
        <w:pStyle w:val="Textoindependiente"/>
        <w:rPr>
          <w:sz w:val="20"/>
        </w:rPr>
      </w:pPr>
    </w:p>
    <w:p w14:paraId="21223A75" w14:textId="77777777" w:rsidR="00C35BE8" w:rsidRDefault="00C35BE8">
      <w:pPr>
        <w:pStyle w:val="Textoindependiente"/>
        <w:spacing w:before="7"/>
        <w:rPr>
          <w:sz w:val="19"/>
        </w:rPr>
      </w:pPr>
    </w:p>
    <w:p w14:paraId="39296C2D" w14:textId="77777777" w:rsidR="00C35BE8" w:rsidRDefault="00F00407">
      <w:pPr>
        <w:pStyle w:val="Textoindependiente"/>
        <w:spacing w:before="57"/>
        <w:ind w:left="124" w:right="1086"/>
      </w:pPr>
      <w:r>
        <w:lastRenderedPageBreak/>
        <w:t>Del relevamiento en el año 2020 se constata que: En la reguera NW (Fachada por cal</w:t>
      </w:r>
      <w:r>
        <w:t>le</w:t>
      </w:r>
      <w:r>
        <w:rPr>
          <w:spacing w:val="1"/>
        </w:rPr>
        <w:t xml:space="preserve"> </w:t>
      </w:r>
      <w:r>
        <w:t>Niágara) faltaban tres tramos, uno de 0,54 ml, otro de 5,30 ml y el tercero de 9,10 ml. En la</w:t>
      </w:r>
      <w:r>
        <w:rPr>
          <w:spacing w:val="-47"/>
        </w:rPr>
        <w:t xml:space="preserve"> </w:t>
      </w:r>
      <w:r>
        <w:t>reguera</w:t>
      </w:r>
      <w:r>
        <w:rPr>
          <w:spacing w:val="-3"/>
        </w:rPr>
        <w:t xml:space="preserve"> </w:t>
      </w:r>
      <w:r>
        <w:t>SW</w:t>
      </w:r>
      <w:r>
        <w:rPr>
          <w:spacing w:val="-5"/>
        </w:rPr>
        <w:t xml:space="preserve"> </w:t>
      </w:r>
      <w:r>
        <w:t>(Lateral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Administración)</w:t>
      </w:r>
      <w:r>
        <w:rPr>
          <w:spacing w:val="-3"/>
        </w:rPr>
        <w:t xml:space="preserve"> </w:t>
      </w:r>
      <w:r>
        <w:t>faltan</w:t>
      </w:r>
      <w:r>
        <w:rPr>
          <w:spacing w:val="-3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tramos, uno</w:t>
      </w:r>
      <w:r>
        <w:rPr>
          <w:spacing w:val="-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0,27ml,</w:t>
      </w:r>
      <w:r>
        <w:rPr>
          <w:spacing w:val="-4"/>
        </w:rPr>
        <w:t xml:space="preserve"> </w:t>
      </w:r>
      <w:r>
        <w:t>otro de 7,50</w:t>
      </w:r>
      <w:r>
        <w:rPr>
          <w:spacing w:val="-5"/>
        </w:rPr>
        <w:t xml:space="preserve"> </w:t>
      </w:r>
      <w:r>
        <w:t>ml.</w:t>
      </w:r>
    </w:p>
    <w:p w14:paraId="0527D3BE" w14:textId="77777777" w:rsidR="00C35BE8" w:rsidRDefault="00C35BE8">
      <w:pPr>
        <w:pStyle w:val="Textoindependiente"/>
        <w:spacing w:before="10"/>
        <w:rPr>
          <w:sz w:val="21"/>
        </w:rPr>
      </w:pPr>
    </w:p>
    <w:p w14:paraId="63F2C7E2" w14:textId="77777777" w:rsidR="00C35BE8" w:rsidRDefault="00F00407">
      <w:pPr>
        <w:pStyle w:val="Textoindependiente"/>
        <w:spacing w:before="1"/>
        <w:ind w:left="124" w:right="895"/>
      </w:pPr>
      <w:r>
        <w:t>Actualmente se puede observar en el centro, que las regueras robadas</w:t>
      </w:r>
      <w:r>
        <w:t xml:space="preserve"> fueron sustituidas por</w:t>
      </w:r>
      <w:r>
        <w:rPr>
          <w:spacing w:val="-47"/>
        </w:rPr>
        <w:t xml:space="preserve"> </w:t>
      </w:r>
      <w:r>
        <w:t>chapones fenólicos por</w:t>
      </w:r>
      <w:r>
        <w:rPr>
          <w:spacing w:val="-2"/>
        </w:rPr>
        <w:t xml:space="preserve"> </w:t>
      </w:r>
      <w:r>
        <w:t>tema de</w:t>
      </w:r>
      <w:r>
        <w:rPr>
          <w:spacing w:val="-4"/>
        </w:rPr>
        <w:t xml:space="preserve"> </w:t>
      </w:r>
      <w:r>
        <w:t>seguridad.</w:t>
      </w:r>
    </w:p>
    <w:p w14:paraId="73EB1B37" w14:textId="77777777" w:rsidR="00C35BE8" w:rsidRDefault="00C35BE8">
      <w:pPr>
        <w:pStyle w:val="Textoindependiente"/>
        <w:spacing w:before="1"/>
      </w:pPr>
    </w:p>
    <w:p w14:paraId="1D7FFF53" w14:textId="77777777" w:rsidR="00C35BE8" w:rsidRDefault="00F00407">
      <w:pPr>
        <w:ind w:left="124" w:right="875"/>
        <w:rPr>
          <w:sz w:val="24"/>
        </w:rPr>
      </w:pPr>
      <w:r>
        <w:rPr>
          <w:sz w:val="24"/>
          <w:u w:val="single"/>
        </w:rPr>
        <w:t>La empresa deberá corroborar en la visita al centro, la cantidad de regueras faltantes,</w:t>
      </w:r>
      <w:r>
        <w:rPr>
          <w:spacing w:val="-52"/>
          <w:sz w:val="24"/>
        </w:rPr>
        <w:t xml:space="preserve"> </w:t>
      </w:r>
      <w:r>
        <w:rPr>
          <w:sz w:val="24"/>
          <w:u w:val="single"/>
        </w:rPr>
        <w:t>medidas, diseños etc, para poder dar solución y dejar el centro con regueras que</w:t>
      </w:r>
      <w:r>
        <w:rPr>
          <w:spacing w:val="1"/>
          <w:sz w:val="24"/>
        </w:rPr>
        <w:t xml:space="preserve"> </w:t>
      </w:r>
      <w:r>
        <w:rPr>
          <w:sz w:val="24"/>
          <w:u w:val="single"/>
        </w:rPr>
        <w:t>cumplan</w:t>
      </w:r>
      <w:r>
        <w:rPr>
          <w:spacing w:val="-4"/>
          <w:sz w:val="24"/>
          <w:u w:val="single"/>
        </w:rPr>
        <w:t xml:space="preserve"> </w:t>
      </w:r>
      <w:r>
        <w:rPr>
          <w:sz w:val="24"/>
          <w:u w:val="single"/>
        </w:rPr>
        <w:t>los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requerimientos</w:t>
      </w:r>
      <w:r>
        <w:rPr>
          <w:spacing w:val="2"/>
          <w:sz w:val="24"/>
          <w:u w:val="single"/>
        </w:rPr>
        <w:t xml:space="preserve"> </w:t>
      </w:r>
      <w:r>
        <w:rPr>
          <w:sz w:val="24"/>
          <w:u w:val="single"/>
        </w:rPr>
        <w:t>planteado</w:t>
      </w:r>
      <w:r>
        <w:rPr>
          <w:sz w:val="24"/>
        </w:rPr>
        <w:t>.</w:t>
      </w:r>
    </w:p>
    <w:p w14:paraId="5272CDD2" w14:textId="77777777" w:rsidR="00C35BE8" w:rsidRDefault="00C35BE8">
      <w:pPr>
        <w:pStyle w:val="Textoindependiente"/>
        <w:rPr>
          <w:sz w:val="20"/>
        </w:rPr>
      </w:pPr>
    </w:p>
    <w:p w14:paraId="194ED3BF" w14:textId="77777777" w:rsidR="00C35BE8" w:rsidRDefault="00C35BE8">
      <w:pPr>
        <w:pStyle w:val="Textoindependiente"/>
        <w:rPr>
          <w:sz w:val="20"/>
        </w:rPr>
      </w:pPr>
    </w:p>
    <w:p w14:paraId="001E13CB" w14:textId="77777777" w:rsidR="00C35BE8" w:rsidRDefault="00F00407">
      <w:pPr>
        <w:pStyle w:val="Textoindependiente"/>
        <w:spacing w:before="2"/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50CA8F96" wp14:editId="05F348D5">
            <wp:simplePos x="0" y="0"/>
            <wp:positionH relativeFrom="page">
              <wp:posOffset>1080135</wp:posOffset>
            </wp:positionH>
            <wp:positionV relativeFrom="paragraph">
              <wp:posOffset>196924</wp:posOffset>
            </wp:positionV>
            <wp:extent cx="4494536" cy="2756916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4536" cy="2756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E9F836" w14:textId="77777777" w:rsidR="00C35BE8" w:rsidRDefault="00C35BE8">
      <w:pPr>
        <w:sectPr w:rsidR="00C35BE8">
          <w:headerReference w:type="default" r:id="rId9"/>
          <w:pgSz w:w="11920" w:h="16850"/>
          <w:pgMar w:top="1380" w:right="980" w:bottom="280" w:left="1580" w:header="345" w:footer="0" w:gutter="0"/>
          <w:cols w:space="720"/>
        </w:sectPr>
      </w:pPr>
    </w:p>
    <w:p w14:paraId="56E40290" w14:textId="77777777" w:rsidR="00C35BE8" w:rsidRDefault="00F00407">
      <w:pPr>
        <w:tabs>
          <w:tab w:val="left" w:pos="4086"/>
        </w:tabs>
        <w:ind w:left="121"/>
        <w:rPr>
          <w:sz w:val="20"/>
        </w:rPr>
      </w:pPr>
      <w:r>
        <w:rPr>
          <w:noProof/>
          <w:position w:val="2"/>
          <w:sz w:val="20"/>
        </w:rPr>
        <w:lastRenderedPageBreak/>
        <w:drawing>
          <wp:inline distT="0" distB="0" distL="0" distR="0" wp14:anchorId="613DD6F6" wp14:editId="1C6C956E">
            <wp:extent cx="2342040" cy="4136898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2040" cy="413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0CAD4C52" wp14:editId="6F559178">
            <wp:extent cx="2843914" cy="2350960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3914" cy="235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33977" w14:textId="77777777" w:rsidR="00C35BE8" w:rsidRDefault="00C35BE8">
      <w:pPr>
        <w:pStyle w:val="Textoindependiente"/>
        <w:rPr>
          <w:sz w:val="20"/>
        </w:rPr>
      </w:pPr>
    </w:p>
    <w:p w14:paraId="220033F8" w14:textId="77777777" w:rsidR="00C35BE8" w:rsidRDefault="00F00407">
      <w:pPr>
        <w:pStyle w:val="Textoindependiente"/>
        <w:spacing w:before="10"/>
        <w:rPr>
          <w:sz w:val="17"/>
        </w:rPr>
      </w:pPr>
      <w:r>
        <w:pict w14:anchorId="40BAA4D3">
          <v:group id="_x0000_s1036" style="position:absolute;margin-left:85.05pt;margin-top:12.85pt;width:419.8pt;height:344.75pt;z-index:-15727616;mso-wrap-distance-left:0;mso-wrap-distance-right:0;mso-position-horizontal-relative:page" coordorigin="1701,257" coordsize="8396,689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8" type="#_x0000_t75" style="position:absolute;left:1701;top:256;width:3630;height:6888">
              <v:imagedata r:id="rId12" o:title=""/>
            </v:shape>
            <v:shape id="_x0000_s1037" type="#_x0000_t75" style="position:absolute;left:5331;top:3136;width:4766;height:4015">
              <v:imagedata r:id="rId13" o:title=""/>
            </v:shape>
            <w10:wrap type="topAndBottom" anchorx="page"/>
          </v:group>
        </w:pict>
      </w:r>
    </w:p>
    <w:p w14:paraId="7CD66B3C" w14:textId="77777777" w:rsidR="00C35BE8" w:rsidRDefault="00C35BE8">
      <w:pPr>
        <w:rPr>
          <w:sz w:val="17"/>
        </w:rPr>
        <w:sectPr w:rsidR="00C35BE8">
          <w:pgSz w:w="11920" w:h="16850"/>
          <w:pgMar w:top="1380" w:right="980" w:bottom="280" w:left="1580" w:header="345" w:footer="0" w:gutter="0"/>
          <w:cols w:space="720"/>
        </w:sectPr>
      </w:pPr>
    </w:p>
    <w:p w14:paraId="48DCDB33" w14:textId="77777777" w:rsidR="00C35BE8" w:rsidRDefault="00C35BE8">
      <w:pPr>
        <w:pStyle w:val="Textoindependiente"/>
        <w:rPr>
          <w:sz w:val="20"/>
        </w:rPr>
      </w:pPr>
    </w:p>
    <w:p w14:paraId="5BD21DD9" w14:textId="77777777" w:rsidR="00C35BE8" w:rsidRDefault="00C35BE8">
      <w:pPr>
        <w:pStyle w:val="Textoindependiente"/>
        <w:rPr>
          <w:sz w:val="20"/>
        </w:rPr>
      </w:pPr>
    </w:p>
    <w:p w14:paraId="26D0045F" w14:textId="77777777" w:rsidR="00C35BE8" w:rsidRDefault="00C35BE8">
      <w:pPr>
        <w:pStyle w:val="Textoindependiente"/>
        <w:spacing w:before="10" w:after="1"/>
      </w:pPr>
    </w:p>
    <w:p w14:paraId="154471A1" w14:textId="77777777" w:rsidR="00C35BE8" w:rsidRDefault="00F00407">
      <w:pPr>
        <w:pStyle w:val="Textoindependiente"/>
        <w:ind w:left="246"/>
        <w:rPr>
          <w:sz w:val="20"/>
        </w:rPr>
      </w:pPr>
      <w:r>
        <w:rPr>
          <w:noProof/>
          <w:sz w:val="20"/>
        </w:rPr>
        <w:drawing>
          <wp:inline distT="0" distB="0" distL="0" distR="0" wp14:anchorId="535212C9" wp14:editId="0EA78496">
            <wp:extent cx="5634908" cy="3472434"/>
            <wp:effectExtent l="0" t="0" r="0" b="0"/>
            <wp:docPr id="1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4908" cy="347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7DB0B" w14:textId="77777777" w:rsidR="00C35BE8" w:rsidRDefault="00C35BE8">
      <w:pPr>
        <w:pStyle w:val="Textoindependiente"/>
        <w:rPr>
          <w:sz w:val="20"/>
        </w:rPr>
      </w:pPr>
    </w:p>
    <w:p w14:paraId="772B1F9E" w14:textId="77777777" w:rsidR="00C35BE8" w:rsidRDefault="00C35BE8">
      <w:pPr>
        <w:pStyle w:val="Textoindependiente"/>
        <w:rPr>
          <w:sz w:val="20"/>
        </w:rPr>
      </w:pPr>
    </w:p>
    <w:p w14:paraId="4C68DC85" w14:textId="77777777" w:rsidR="00C35BE8" w:rsidRDefault="00C35BE8">
      <w:pPr>
        <w:pStyle w:val="Textoindependiente"/>
        <w:rPr>
          <w:sz w:val="20"/>
        </w:rPr>
      </w:pPr>
    </w:p>
    <w:p w14:paraId="6DE0B859" w14:textId="77777777" w:rsidR="00C35BE8" w:rsidRDefault="00C35BE8">
      <w:pPr>
        <w:pStyle w:val="Textoindependiente"/>
        <w:spacing w:before="11"/>
        <w:rPr>
          <w:sz w:val="24"/>
        </w:rPr>
      </w:pPr>
    </w:p>
    <w:p w14:paraId="610D2CF6" w14:textId="410DF68A" w:rsidR="00C35BE8" w:rsidRPr="00F00407" w:rsidRDefault="00F00407" w:rsidP="00F00407">
      <w:pPr>
        <w:pStyle w:val="Prrafodelista"/>
        <w:numPr>
          <w:ilvl w:val="0"/>
          <w:numId w:val="1"/>
        </w:numPr>
        <w:rPr>
          <w:b/>
          <w:sz w:val="28"/>
          <w:szCs w:val="28"/>
          <w:u w:val="single"/>
        </w:rPr>
      </w:pPr>
      <w:r w:rsidRPr="00F00407">
        <w:rPr>
          <w:b/>
          <w:sz w:val="28"/>
          <w:szCs w:val="28"/>
          <w:u w:val="single"/>
        </w:rPr>
        <w:t>FISURAS</w:t>
      </w:r>
      <w:r w:rsidRPr="00F00407">
        <w:rPr>
          <w:b/>
          <w:sz w:val="28"/>
          <w:szCs w:val="28"/>
          <w:u w:val="single"/>
        </w:rPr>
        <w:t xml:space="preserve"> </w:t>
      </w:r>
      <w:r w:rsidRPr="00F00407">
        <w:rPr>
          <w:b/>
          <w:sz w:val="28"/>
          <w:szCs w:val="28"/>
          <w:u w:val="single"/>
        </w:rPr>
        <w:t>EN</w:t>
      </w:r>
      <w:r w:rsidRPr="00F00407">
        <w:rPr>
          <w:b/>
          <w:sz w:val="28"/>
          <w:szCs w:val="28"/>
          <w:u w:val="single"/>
        </w:rPr>
        <w:t xml:space="preserve"> </w:t>
      </w:r>
      <w:r w:rsidRPr="00F00407">
        <w:rPr>
          <w:b/>
          <w:sz w:val="28"/>
          <w:szCs w:val="28"/>
          <w:u w:val="single"/>
        </w:rPr>
        <w:t>SALA</w:t>
      </w:r>
      <w:r w:rsidRPr="00F00407">
        <w:rPr>
          <w:b/>
          <w:sz w:val="28"/>
          <w:szCs w:val="28"/>
          <w:u w:val="single"/>
        </w:rPr>
        <w:t xml:space="preserve"> </w:t>
      </w:r>
      <w:r w:rsidRPr="00F00407">
        <w:rPr>
          <w:b/>
          <w:sz w:val="28"/>
          <w:szCs w:val="28"/>
          <w:u w:val="single"/>
        </w:rPr>
        <w:t>BEBES</w:t>
      </w:r>
      <w:r w:rsidRPr="00F00407">
        <w:rPr>
          <w:b/>
          <w:sz w:val="28"/>
          <w:szCs w:val="28"/>
          <w:u w:val="single"/>
        </w:rPr>
        <w:t xml:space="preserve"> </w:t>
      </w:r>
      <w:r w:rsidRPr="00F00407">
        <w:rPr>
          <w:b/>
          <w:sz w:val="28"/>
          <w:szCs w:val="28"/>
          <w:u w:val="single"/>
        </w:rPr>
        <w:t>I</w:t>
      </w:r>
    </w:p>
    <w:p w14:paraId="5182B24E" w14:textId="77777777" w:rsidR="00C35BE8" w:rsidRDefault="00C35BE8">
      <w:pPr>
        <w:pStyle w:val="Textoindependiente"/>
        <w:rPr>
          <w:rFonts w:ascii="Arial"/>
          <w:b/>
          <w:sz w:val="20"/>
        </w:rPr>
      </w:pPr>
    </w:p>
    <w:p w14:paraId="1DFF4B7B" w14:textId="77777777" w:rsidR="00C35BE8" w:rsidRDefault="00F00407">
      <w:pPr>
        <w:pStyle w:val="Textoindependiente"/>
        <w:spacing w:before="1"/>
        <w:ind w:left="124"/>
      </w:pPr>
      <w:r>
        <w:t>Presencia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fisuras</w:t>
      </w:r>
      <w:r>
        <w:rPr>
          <w:spacing w:val="-8"/>
        </w:rPr>
        <w:t xml:space="preserve"> </w:t>
      </w:r>
      <w:r>
        <w:t>varias</w:t>
      </w:r>
      <w:r>
        <w:rPr>
          <w:spacing w:val="-5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esquina</w:t>
      </w:r>
      <w:r>
        <w:rPr>
          <w:spacing w:val="-4"/>
        </w:rPr>
        <w:t xml:space="preserve"> </w:t>
      </w:r>
      <w:r>
        <w:t>Norte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Sala</w:t>
      </w:r>
      <w:r>
        <w:rPr>
          <w:spacing w:val="-3"/>
        </w:rPr>
        <w:t xml:space="preserve"> </w:t>
      </w:r>
      <w:r>
        <w:t>Bebes</w:t>
      </w:r>
      <w:r>
        <w:rPr>
          <w:spacing w:val="-1"/>
        </w:rPr>
        <w:t xml:space="preserve"> </w:t>
      </w:r>
      <w:r>
        <w:t>I.</w:t>
      </w:r>
    </w:p>
    <w:p w14:paraId="65FF6BCC" w14:textId="77777777" w:rsidR="00C35BE8" w:rsidRDefault="00F00407">
      <w:pPr>
        <w:pStyle w:val="Textoindependiente"/>
        <w:ind w:left="124" w:right="842"/>
      </w:pPr>
      <w:r>
        <w:t>Fisura vertical paralela a junta de construcción, la ubicación de la fisura es cercana a la unión</w:t>
      </w:r>
      <w:r>
        <w:rPr>
          <w:spacing w:val="1"/>
        </w:rPr>
        <w:t xml:space="preserve"> </w:t>
      </w:r>
      <w:r>
        <w:t>de muro existente con muro nuevo, lugar donde se cerró un vano anterior. La fisura de 2 a 4</w:t>
      </w:r>
      <w:r>
        <w:rPr>
          <w:spacing w:val="1"/>
        </w:rPr>
        <w:t xml:space="preserve"> </w:t>
      </w:r>
      <w:r>
        <w:t>mm (constatado en el año 2020) de espesor recorre ve</w:t>
      </w:r>
      <w:r>
        <w:t>rticalmente toda la pared, y llega hasta</w:t>
      </w:r>
      <w:r>
        <w:rPr>
          <w:spacing w:val="-47"/>
        </w:rPr>
        <w:t xml:space="preserve"> </w:t>
      </w:r>
      <w:r>
        <w:t>cielorraso.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debe</w:t>
      </w:r>
      <w:r>
        <w:rPr>
          <w:spacing w:val="-2"/>
        </w:rPr>
        <w:t xml:space="preserve"> </w:t>
      </w:r>
      <w:r>
        <w:t>corroborar</w:t>
      </w:r>
      <w:r>
        <w:rPr>
          <w:spacing w:val="-3"/>
        </w:rPr>
        <w:t xml:space="preserve"> </w:t>
      </w:r>
      <w:r>
        <w:t>si</w:t>
      </w:r>
      <w:r>
        <w:rPr>
          <w:spacing w:val="-1"/>
        </w:rPr>
        <w:t xml:space="preserve"> </w:t>
      </w:r>
      <w:r>
        <w:t>continúa hasta</w:t>
      </w:r>
      <w:r>
        <w:rPr>
          <w:spacing w:val="-5"/>
        </w:rPr>
        <w:t xml:space="preserve"> </w:t>
      </w:r>
      <w:r>
        <w:t>encuentro</w:t>
      </w:r>
      <w:r>
        <w:rPr>
          <w:spacing w:val="1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losa</w:t>
      </w:r>
      <w:r>
        <w:rPr>
          <w:spacing w:val="-2"/>
        </w:rPr>
        <w:t xml:space="preserve"> </w:t>
      </w:r>
      <w:r>
        <w:t>prexistente.</w:t>
      </w:r>
    </w:p>
    <w:p w14:paraId="12D76135" w14:textId="77777777" w:rsidR="00C35BE8" w:rsidRDefault="00F00407">
      <w:pPr>
        <w:pStyle w:val="Textoindependiente"/>
        <w:ind w:left="124" w:right="882"/>
      </w:pPr>
      <w:r>
        <w:t>También se constató fisura horizontal que recorre toda la esquina en el encuentro entre</w:t>
      </w:r>
      <w:r>
        <w:rPr>
          <w:spacing w:val="1"/>
        </w:rPr>
        <w:t xml:space="preserve"> </w:t>
      </w:r>
      <w:r>
        <w:t>revoque y cielorraso de yeso y presencia de mi</w:t>
      </w:r>
      <w:r>
        <w:t>cro fisuras en revoque alrededor de encuentro</w:t>
      </w:r>
      <w:r>
        <w:rPr>
          <w:spacing w:val="-47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mampostería</w:t>
      </w:r>
      <w:r>
        <w:rPr>
          <w:spacing w:val="-6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pilar</w:t>
      </w:r>
      <w:r>
        <w:rPr>
          <w:spacing w:val="-5"/>
        </w:rPr>
        <w:t xml:space="preserve"> </w:t>
      </w:r>
      <w:r>
        <w:t>existente</w:t>
      </w:r>
      <w:r>
        <w:rPr>
          <w:spacing w:val="-2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pared</w:t>
      </w:r>
      <w:r>
        <w:rPr>
          <w:spacing w:val="-3"/>
        </w:rPr>
        <w:t xml:space="preserve"> </w:t>
      </w:r>
      <w:r>
        <w:t>exterior.</w:t>
      </w:r>
    </w:p>
    <w:p w14:paraId="6BB8D789" w14:textId="77777777" w:rsidR="00C35BE8" w:rsidRDefault="00C35BE8">
      <w:pPr>
        <w:pStyle w:val="Textoindependiente"/>
      </w:pPr>
    </w:p>
    <w:p w14:paraId="2D31A632" w14:textId="77777777" w:rsidR="00C35BE8" w:rsidRDefault="00F00407">
      <w:pPr>
        <w:pStyle w:val="Textoindependiente"/>
        <w:ind w:left="124" w:right="848"/>
      </w:pPr>
      <w:r>
        <w:t xml:space="preserve">Se adjunta plano esquemático con la ubicación de las fisuras constatadas en el año 2020. </w:t>
      </w:r>
      <w:r>
        <w:rPr>
          <w:u w:val="single"/>
        </w:rPr>
        <w:t>Se</w:t>
      </w:r>
      <w:r>
        <w:rPr>
          <w:spacing w:val="1"/>
        </w:rPr>
        <w:t xml:space="preserve"> </w:t>
      </w:r>
      <w:r>
        <w:rPr>
          <w:u w:val="single"/>
        </w:rPr>
        <w:t>debe corroborar por parte de la empresa, la totalidad de fisuras y microfisuras, existentes a la</w:t>
      </w:r>
      <w:r>
        <w:rPr>
          <w:spacing w:val="-47"/>
        </w:rPr>
        <w:t xml:space="preserve"> </w:t>
      </w:r>
      <w:r>
        <w:rPr>
          <w:u w:val="single"/>
        </w:rPr>
        <w:t>fecha,</w:t>
      </w:r>
      <w:r>
        <w:rPr>
          <w:spacing w:val="-2"/>
          <w:u w:val="single"/>
        </w:rPr>
        <w:t xml:space="preserve"> </w:t>
      </w:r>
      <w:r>
        <w:rPr>
          <w:u w:val="single"/>
        </w:rPr>
        <w:t>ubicación,</w:t>
      </w:r>
      <w:r>
        <w:rPr>
          <w:spacing w:val="-3"/>
          <w:u w:val="single"/>
        </w:rPr>
        <w:t xml:space="preserve"> </w:t>
      </w:r>
      <w:r>
        <w:rPr>
          <w:u w:val="single"/>
        </w:rPr>
        <w:t>espesores,</w:t>
      </w:r>
      <w:r>
        <w:rPr>
          <w:spacing w:val="-1"/>
          <w:u w:val="single"/>
        </w:rPr>
        <w:t xml:space="preserve"> </w:t>
      </w:r>
      <w:r>
        <w:rPr>
          <w:u w:val="single"/>
        </w:rPr>
        <w:t>largos</w:t>
      </w:r>
      <w:r>
        <w:rPr>
          <w:spacing w:val="-3"/>
          <w:u w:val="single"/>
        </w:rPr>
        <w:t xml:space="preserve"> </w:t>
      </w:r>
      <w:r>
        <w:rPr>
          <w:u w:val="single"/>
        </w:rPr>
        <w:t>etc</w:t>
      </w:r>
      <w:r>
        <w:rPr>
          <w:spacing w:val="-5"/>
          <w:u w:val="single"/>
        </w:rPr>
        <w:t xml:space="preserve"> </w:t>
      </w:r>
      <w:r>
        <w:rPr>
          <w:u w:val="single"/>
        </w:rPr>
        <w:t>para</w:t>
      </w:r>
      <w:r>
        <w:rPr>
          <w:spacing w:val="-4"/>
          <w:u w:val="single"/>
        </w:rPr>
        <w:t xml:space="preserve"> </w:t>
      </w:r>
      <w:r>
        <w:rPr>
          <w:u w:val="single"/>
        </w:rPr>
        <w:t>poder</w:t>
      </w:r>
      <w:r>
        <w:rPr>
          <w:spacing w:val="-3"/>
          <w:u w:val="single"/>
        </w:rPr>
        <w:t xml:space="preserve"> </w:t>
      </w:r>
      <w:r>
        <w:rPr>
          <w:u w:val="single"/>
        </w:rPr>
        <w:t>dar</w:t>
      </w:r>
      <w:r>
        <w:rPr>
          <w:spacing w:val="-6"/>
          <w:u w:val="single"/>
        </w:rPr>
        <w:t xml:space="preserve"> </w:t>
      </w:r>
      <w:r>
        <w:rPr>
          <w:u w:val="single"/>
        </w:rPr>
        <w:t>solución</w:t>
      </w:r>
      <w:r>
        <w:rPr>
          <w:spacing w:val="-9"/>
          <w:u w:val="single"/>
        </w:rPr>
        <w:t xml:space="preserve"> </w:t>
      </w:r>
      <w:r>
        <w:rPr>
          <w:u w:val="single"/>
        </w:rPr>
        <w:t>a</w:t>
      </w:r>
      <w:r>
        <w:rPr>
          <w:spacing w:val="-1"/>
          <w:u w:val="single"/>
        </w:rPr>
        <w:t xml:space="preserve"> </w:t>
      </w:r>
      <w:r>
        <w:rPr>
          <w:u w:val="single"/>
        </w:rPr>
        <w:t>l</w:t>
      </w: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patologías</w:t>
      </w:r>
      <w:r>
        <w:rPr>
          <w:spacing w:val="-5"/>
          <w:u w:val="single"/>
        </w:rPr>
        <w:t xml:space="preserve"> </w:t>
      </w:r>
      <w:r>
        <w:rPr>
          <w:u w:val="single"/>
        </w:rPr>
        <w:t>mencionadas.</w:t>
      </w:r>
    </w:p>
    <w:p w14:paraId="64C196B7" w14:textId="77777777" w:rsidR="00C35BE8" w:rsidRDefault="00C35BE8">
      <w:pPr>
        <w:pStyle w:val="Textoindependiente"/>
        <w:spacing w:before="6"/>
        <w:rPr>
          <w:sz w:val="17"/>
        </w:rPr>
      </w:pPr>
    </w:p>
    <w:p w14:paraId="71BFE06A" w14:textId="77777777" w:rsidR="00C35BE8" w:rsidRDefault="00F00407">
      <w:pPr>
        <w:pStyle w:val="Textoindependiente"/>
        <w:spacing w:before="56" w:line="276" w:lineRule="auto"/>
        <w:ind w:left="124" w:right="832"/>
      </w:pPr>
      <w:r>
        <w:t>La propuesta debe incluir la reparación en las zonas afectadas dejando en buenas condiciones</w:t>
      </w:r>
      <w:r>
        <w:rPr>
          <w:spacing w:val="-47"/>
        </w:rPr>
        <w:t xml:space="preserve"> </w:t>
      </w:r>
      <w:r>
        <w:t>el local o los locales afectados, esto implica que, si se requiere revocar, enduir y/o pintar la</w:t>
      </w:r>
      <w:r>
        <w:rPr>
          <w:spacing w:val="1"/>
        </w:rPr>
        <w:t xml:space="preserve"> </w:t>
      </w:r>
      <w:r>
        <w:t>totalidad del local, para que quede un</w:t>
      </w:r>
      <w:r>
        <w:t>iforme, se debe hacer. Se deberán respetar los códigos</w:t>
      </w:r>
      <w:r>
        <w:rPr>
          <w:spacing w:val="1"/>
        </w:rPr>
        <w:t xml:space="preserve"> </w:t>
      </w:r>
      <w:r>
        <w:t>de los</w:t>
      </w:r>
      <w:r>
        <w:rPr>
          <w:spacing w:val="-5"/>
        </w:rPr>
        <w:t xml:space="preserve"> </w:t>
      </w:r>
      <w:r>
        <w:t>colores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suministrarán</w:t>
      </w:r>
      <w:r>
        <w:rPr>
          <w:spacing w:val="-4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su</w:t>
      </w:r>
      <w:r>
        <w:rPr>
          <w:spacing w:val="-5"/>
        </w:rPr>
        <w:t xml:space="preserve"> </w:t>
      </w:r>
      <w:r>
        <w:t>momento.</w:t>
      </w:r>
    </w:p>
    <w:p w14:paraId="69113EF6" w14:textId="77777777" w:rsidR="00C35BE8" w:rsidRDefault="00C35BE8">
      <w:pPr>
        <w:spacing w:line="276" w:lineRule="auto"/>
        <w:sectPr w:rsidR="00C35BE8">
          <w:pgSz w:w="11920" w:h="16850"/>
          <w:pgMar w:top="1380" w:right="980" w:bottom="280" w:left="1580" w:header="345" w:footer="0" w:gutter="0"/>
          <w:cols w:space="720"/>
        </w:sectPr>
      </w:pPr>
    </w:p>
    <w:p w14:paraId="55A95854" w14:textId="77777777" w:rsidR="00C35BE8" w:rsidRDefault="00F00407">
      <w:pPr>
        <w:pStyle w:val="Textoindependiente"/>
        <w:ind w:left="26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B96209E" wp14:editId="596E3B18">
            <wp:extent cx="5654009" cy="3562350"/>
            <wp:effectExtent l="0" t="0" r="0" b="0"/>
            <wp:docPr id="13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4009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E7D1C" w14:textId="77777777" w:rsidR="00C35BE8" w:rsidRDefault="00F00407">
      <w:pPr>
        <w:pStyle w:val="Textoindependiente"/>
        <w:spacing w:before="2"/>
        <w:rPr>
          <w:sz w:val="12"/>
        </w:rPr>
      </w:pPr>
      <w:r>
        <w:pict w14:anchorId="74DDDE8F">
          <v:group id="_x0000_s1033" style="position:absolute;margin-left:85.05pt;margin-top:9.35pt;width:403.5pt;height:332pt;z-index:-15727104;mso-wrap-distance-left:0;mso-wrap-distance-right:0;mso-position-horizontal-relative:page" coordorigin="1701,187" coordsize="8070,6640">
            <v:shape id="_x0000_s1035" type="#_x0000_t75" style="position:absolute;left:1701;top:251;width:3930;height:6576">
              <v:imagedata r:id="rId16" o:title=""/>
            </v:shape>
            <v:shape id="_x0000_s1034" type="#_x0000_t75" style="position:absolute;left:5631;top:187;width:4140;height:6640">
              <v:imagedata r:id="rId17" o:title=""/>
            </v:shape>
            <w10:wrap type="topAndBottom" anchorx="page"/>
          </v:group>
        </w:pict>
      </w:r>
    </w:p>
    <w:p w14:paraId="2D0278E9" w14:textId="77777777" w:rsidR="00C35BE8" w:rsidRDefault="00C35BE8">
      <w:pPr>
        <w:rPr>
          <w:sz w:val="12"/>
        </w:rPr>
        <w:sectPr w:rsidR="00C35BE8">
          <w:pgSz w:w="11920" w:h="16850"/>
          <w:pgMar w:top="1380" w:right="980" w:bottom="280" w:left="1580" w:header="345" w:footer="0" w:gutter="0"/>
          <w:cols w:space="720"/>
        </w:sectPr>
      </w:pPr>
    </w:p>
    <w:p w14:paraId="52E53F09" w14:textId="77777777" w:rsidR="00C35BE8" w:rsidRDefault="00F00407">
      <w:pPr>
        <w:pStyle w:val="Textoindependiente"/>
        <w:ind w:left="127"/>
        <w:rPr>
          <w:sz w:val="20"/>
        </w:rPr>
      </w:pPr>
      <w:r>
        <w:rPr>
          <w:sz w:val="20"/>
        </w:rPr>
      </w:r>
      <w:r>
        <w:rPr>
          <w:sz w:val="20"/>
        </w:rPr>
        <w:pict w14:anchorId="4141ADAD">
          <v:group id="_x0000_s1029" style="width:385.5pt;height:517.75pt;mso-position-horizontal-relative:char;mso-position-vertical-relative:line" coordsize="7710,10355">
            <v:shape id="_x0000_s1032" type="#_x0000_t75" style="position:absolute;top:60;width:3930;height:6209">
              <v:imagedata r:id="rId18" o:title=""/>
            </v:shape>
            <v:shape id="_x0000_s1031" type="#_x0000_t75" style="position:absolute;left:3930;width:3780;height:6267">
              <v:imagedata r:id="rId19" o:title=""/>
            </v:shape>
            <v:shape id="_x0000_s1030" type="#_x0000_t75" style="position:absolute;top:6270;width:6870;height:4085">
              <v:imagedata r:id="rId20" o:title=""/>
            </v:shape>
            <w10:anchorlock/>
          </v:group>
        </w:pict>
      </w:r>
    </w:p>
    <w:p w14:paraId="3FB0258B" w14:textId="77777777" w:rsidR="00C35BE8" w:rsidRDefault="00C35BE8">
      <w:pPr>
        <w:rPr>
          <w:sz w:val="20"/>
        </w:rPr>
        <w:sectPr w:rsidR="00C35BE8">
          <w:pgSz w:w="11920" w:h="16850"/>
          <w:pgMar w:top="1380" w:right="980" w:bottom="280" w:left="1580" w:header="345" w:footer="0" w:gutter="0"/>
          <w:cols w:space="720"/>
        </w:sectPr>
      </w:pPr>
    </w:p>
    <w:p w14:paraId="639D2733" w14:textId="77777777" w:rsidR="00C35BE8" w:rsidRDefault="00F00407">
      <w:pPr>
        <w:pStyle w:val="Textoindependiente"/>
        <w:ind w:left="12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FB0931A" wp14:editId="04080A57">
            <wp:extent cx="4302842" cy="2604897"/>
            <wp:effectExtent l="0" t="0" r="0" b="0"/>
            <wp:docPr id="1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2842" cy="2604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5CA56" w14:textId="77777777" w:rsidR="00C35BE8" w:rsidRDefault="00F00407">
      <w:pPr>
        <w:pStyle w:val="Textoindependiente"/>
        <w:spacing w:before="3"/>
        <w:rPr>
          <w:sz w:val="23"/>
        </w:rPr>
      </w:pPr>
      <w:r>
        <w:rPr>
          <w:noProof/>
        </w:rPr>
        <w:drawing>
          <wp:anchor distT="0" distB="0" distL="0" distR="0" simplePos="0" relativeHeight="5" behindDoc="0" locked="0" layoutInCell="1" allowOverlap="1" wp14:anchorId="4381606E" wp14:editId="555D37F9">
            <wp:simplePos x="0" y="0"/>
            <wp:positionH relativeFrom="page">
              <wp:posOffset>1080135</wp:posOffset>
            </wp:positionH>
            <wp:positionV relativeFrom="paragraph">
              <wp:posOffset>205104</wp:posOffset>
            </wp:positionV>
            <wp:extent cx="4242356" cy="2564320"/>
            <wp:effectExtent l="0" t="0" r="0" b="0"/>
            <wp:wrapTopAndBottom/>
            <wp:docPr id="17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2356" cy="2564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6013EA" w14:textId="77777777" w:rsidR="00C35BE8" w:rsidRDefault="00C35BE8">
      <w:pPr>
        <w:rPr>
          <w:sz w:val="23"/>
        </w:rPr>
        <w:sectPr w:rsidR="00C35BE8">
          <w:pgSz w:w="11920" w:h="16850"/>
          <w:pgMar w:top="1380" w:right="980" w:bottom="280" w:left="1580" w:header="345" w:footer="0" w:gutter="0"/>
          <w:cols w:space="720"/>
        </w:sectPr>
      </w:pPr>
    </w:p>
    <w:p w14:paraId="3EE8ED92" w14:textId="77777777" w:rsidR="00C35BE8" w:rsidRDefault="00C35BE8">
      <w:pPr>
        <w:pStyle w:val="Textoindependiente"/>
        <w:spacing w:before="7"/>
        <w:rPr>
          <w:sz w:val="18"/>
        </w:rPr>
      </w:pPr>
    </w:p>
    <w:p w14:paraId="08EED3A8" w14:textId="77777777" w:rsidR="00C35BE8" w:rsidRDefault="00F00407">
      <w:pPr>
        <w:pStyle w:val="Textoindependiente"/>
        <w:ind w:left="121"/>
        <w:rPr>
          <w:sz w:val="20"/>
        </w:rPr>
      </w:pPr>
      <w:r>
        <w:rPr>
          <w:sz w:val="20"/>
        </w:rPr>
      </w:r>
      <w:r>
        <w:rPr>
          <w:sz w:val="20"/>
        </w:rPr>
        <w:pict w14:anchorId="4FA922A9">
          <v:group id="_x0000_s1026" style="width:424.7pt;height:678.25pt;mso-position-horizontal-relative:char;mso-position-vertical-relative:line" coordsize="8494,13565">
            <v:shape id="_x0000_s1028" type="#_x0000_t75" style="position:absolute;top:5134;width:5251;height:8431">
              <v:imagedata r:id="rId23" o:title=""/>
            </v:shape>
            <v:shape id="_x0000_s1027" type="#_x0000_t75" style="position:absolute;width:8494;height:5134">
              <v:imagedata r:id="rId24" o:title=""/>
            </v:shape>
            <w10:anchorlock/>
          </v:group>
        </w:pict>
      </w:r>
    </w:p>
    <w:p w14:paraId="4D3A90CC" w14:textId="77777777" w:rsidR="00C35BE8" w:rsidRDefault="00C35BE8">
      <w:pPr>
        <w:rPr>
          <w:sz w:val="20"/>
        </w:rPr>
        <w:sectPr w:rsidR="00C35BE8">
          <w:pgSz w:w="11920" w:h="16850"/>
          <w:pgMar w:top="1380" w:right="980" w:bottom="280" w:left="1580" w:header="345" w:footer="0" w:gutter="0"/>
          <w:cols w:space="720"/>
        </w:sectPr>
      </w:pPr>
    </w:p>
    <w:p w14:paraId="5AD1C7DC" w14:textId="77777777" w:rsidR="00C35BE8" w:rsidRDefault="00C35BE8">
      <w:pPr>
        <w:pStyle w:val="Textoindependiente"/>
        <w:spacing w:before="4"/>
        <w:rPr>
          <w:sz w:val="16"/>
        </w:rPr>
      </w:pPr>
    </w:p>
    <w:sectPr w:rsidR="00C35BE8">
      <w:pgSz w:w="11920" w:h="16850"/>
      <w:pgMar w:top="1380" w:right="980" w:bottom="280" w:left="1580" w:header="345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7B81FBA" w14:textId="77777777" w:rsidR="00000000" w:rsidRDefault="00F00407">
      <w:r>
        <w:separator/>
      </w:r>
    </w:p>
  </w:endnote>
  <w:endnote w:type="continuationSeparator" w:id="0">
    <w:p w14:paraId="0931FBDF" w14:textId="77777777" w:rsidR="00000000" w:rsidRDefault="00F004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A386A3" w14:textId="77777777" w:rsidR="00000000" w:rsidRDefault="00F00407">
      <w:r>
        <w:separator/>
      </w:r>
    </w:p>
  </w:footnote>
  <w:footnote w:type="continuationSeparator" w:id="0">
    <w:p w14:paraId="06A1B7DD" w14:textId="77777777" w:rsidR="00000000" w:rsidRDefault="00F004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F242C7" w14:textId="77777777" w:rsidR="00C35BE8" w:rsidRDefault="00F00407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8752" behindDoc="1" locked="0" layoutInCell="1" allowOverlap="1" wp14:anchorId="087E887D" wp14:editId="7946D72F">
          <wp:simplePos x="0" y="0"/>
          <wp:positionH relativeFrom="page">
            <wp:posOffset>2667000</wp:posOffset>
          </wp:positionH>
          <wp:positionV relativeFrom="page">
            <wp:posOffset>219087</wp:posOffset>
          </wp:positionV>
          <wp:extent cx="1840864" cy="638162"/>
          <wp:effectExtent l="0" t="0" r="0" b="0"/>
          <wp:wrapNone/>
          <wp:docPr id="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40864" cy="63816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7FE5B0E"/>
    <w:multiLevelType w:val="hybridMultilevel"/>
    <w:tmpl w:val="CCE281CC"/>
    <w:lvl w:ilvl="0" w:tplc="380A000F">
      <w:start w:val="1"/>
      <w:numFmt w:val="decimal"/>
      <w:lvlText w:val="%1."/>
      <w:lvlJc w:val="left"/>
      <w:pPr>
        <w:ind w:left="844" w:hanging="360"/>
      </w:pPr>
    </w:lvl>
    <w:lvl w:ilvl="1" w:tplc="380A0019" w:tentative="1">
      <w:start w:val="1"/>
      <w:numFmt w:val="lowerLetter"/>
      <w:lvlText w:val="%2."/>
      <w:lvlJc w:val="left"/>
      <w:pPr>
        <w:ind w:left="1564" w:hanging="360"/>
      </w:pPr>
    </w:lvl>
    <w:lvl w:ilvl="2" w:tplc="380A001B" w:tentative="1">
      <w:start w:val="1"/>
      <w:numFmt w:val="lowerRoman"/>
      <w:lvlText w:val="%3."/>
      <w:lvlJc w:val="right"/>
      <w:pPr>
        <w:ind w:left="2284" w:hanging="180"/>
      </w:pPr>
    </w:lvl>
    <w:lvl w:ilvl="3" w:tplc="380A000F" w:tentative="1">
      <w:start w:val="1"/>
      <w:numFmt w:val="decimal"/>
      <w:lvlText w:val="%4."/>
      <w:lvlJc w:val="left"/>
      <w:pPr>
        <w:ind w:left="3004" w:hanging="360"/>
      </w:pPr>
    </w:lvl>
    <w:lvl w:ilvl="4" w:tplc="380A0019" w:tentative="1">
      <w:start w:val="1"/>
      <w:numFmt w:val="lowerLetter"/>
      <w:lvlText w:val="%5."/>
      <w:lvlJc w:val="left"/>
      <w:pPr>
        <w:ind w:left="3724" w:hanging="360"/>
      </w:pPr>
    </w:lvl>
    <w:lvl w:ilvl="5" w:tplc="380A001B" w:tentative="1">
      <w:start w:val="1"/>
      <w:numFmt w:val="lowerRoman"/>
      <w:lvlText w:val="%6."/>
      <w:lvlJc w:val="right"/>
      <w:pPr>
        <w:ind w:left="4444" w:hanging="180"/>
      </w:pPr>
    </w:lvl>
    <w:lvl w:ilvl="6" w:tplc="380A000F" w:tentative="1">
      <w:start w:val="1"/>
      <w:numFmt w:val="decimal"/>
      <w:lvlText w:val="%7."/>
      <w:lvlJc w:val="left"/>
      <w:pPr>
        <w:ind w:left="5164" w:hanging="360"/>
      </w:pPr>
    </w:lvl>
    <w:lvl w:ilvl="7" w:tplc="380A0019" w:tentative="1">
      <w:start w:val="1"/>
      <w:numFmt w:val="lowerLetter"/>
      <w:lvlText w:val="%8."/>
      <w:lvlJc w:val="left"/>
      <w:pPr>
        <w:ind w:left="5884" w:hanging="360"/>
      </w:pPr>
    </w:lvl>
    <w:lvl w:ilvl="8" w:tplc="380A001B" w:tentative="1">
      <w:start w:val="1"/>
      <w:numFmt w:val="lowerRoman"/>
      <w:lvlText w:val="%9."/>
      <w:lvlJc w:val="right"/>
      <w:pPr>
        <w:ind w:left="660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35BE8"/>
    <w:rsid w:val="00C35BE8"/>
    <w:rsid w:val="00F00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568F83D1"/>
  <w15:docId w15:val="{ADF6D1D3-105C-4610-AF6A-FC1CEEA02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9"/>
    <w:qFormat/>
    <w:pPr>
      <w:ind w:left="107" w:right="104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24"/>
      <w:outlineLvl w:val="1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F0040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00407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F0040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00407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customXml" Target="../customXml/item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customXml" Target="../customXml/item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E9907CEB9AB9741A637A8B30D2D4FD6" ma:contentTypeVersion="12" ma:contentTypeDescription="Crear nuevo documento." ma:contentTypeScope="" ma:versionID="5525b6d37c0b395148ea98ac0813c3ba">
  <xsd:schema xmlns:xsd="http://www.w3.org/2001/XMLSchema" xmlns:xs="http://www.w3.org/2001/XMLSchema" xmlns:p="http://schemas.microsoft.com/office/2006/metadata/properties" xmlns:ns2="d42a1ab1-224a-438c-b68f-2c24e7b40fb0" xmlns:ns3="d123769d-d46d-4f12-aa7f-f8f745d5d086" targetNamespace="http://schemas.microsoft.com/office/2006/metadata/properties" ma:root="true" ma:fieldsID="c2ec0fe3360f886eee10f99f370f6e92" ns2:_="" ns3:_="">
    <xsd:import namespace="d42a1ab1-224a-438c-b68f-2c24e7b40fb0"/>
    <xsd:import namespace="d123769d-d46d-4f12-aa7f-f8f745d5d0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2a1ab1-224a-438c-b68f-2c24e7b40f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23769d-d46d-4f12-aa7f-f8f745d5d08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91932B0-AE49-461C-96E5-C7CFA46A7BFE}"/>
</file>

<file path=customXml/itemProps2.xml><?xml version="1.0" encoding="utf-8"?>
<ds:datastoreItem xmlns:ds="http://schemas.openxmlformats.org/officeDocument/2006/customXml" ds:itemID="{EE323386-C0C9-4613-BB70-C860DC1136F2}"/>
</file>

<file path=customXml/itemProps3.xml><?xml version="1.0" encoding="utf-8"?>
<ds:datastoreItem xmlns:ds="http://schemas.openxmlformats.org/officeDocument/2006/customXml" ds:itemID="{0D510702-2D6B-49DD-8ED9-1D04341BD08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569</Words>
  <Characters>3131</Characters>
  <Application>Microsoft Office Word</Application>
  <DocSecurity>0</DocSecurity>
  <Lines>26</Lines>
  <Paragraphs>7</Paragraphs>
  <ScaleCrop>false</ScaleCrop>
  <Company/>
  <LinksUpToDate>false</LinksUpToDate>
  <CharactersWithSpaces>3693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María Eugenia Bessio</dc:creator>
  <cp:lastModifiedBy>Analía Ramos</cp:lastModifiedBy>
  <cp:revision>2</cp:revision>
  <dcterms:created xsi:type="dcterms:W3CDTF">2021-07-14T14:58:00Z</dcterms:created>
  <dcterms:modified xsi:type="dcterms:W3CDTF">2021-07-14T16:11:00Z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2021-03-18T00:00:00Z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2021-07-14T00:00:00Z</vt:filetime>
  </property>
  <property fmtid="{D5CDD505-2E9C-101B-9397-08002B2CF9AE}" pid="5" name="ContentTypeId">
    <vt:lpwstr>0x0101006E9907CEB9AB9741A637A8B30D2D4FD6</vt:lpwstr>
  </property>
</Properties>
</file>